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МКОУ «</w:t>
      </w:r>
      <w:proofErr w:type="spellStart"/>
      <w:r>
        <w:rPr>
          <w:b/>
          <w:sz w:val="28"/>
          <w:szCs w:val="28"/>
        </w:rPr>
        <w:t>Дубкинская</w:t>
      </w:r>
      <w:proofErr w:type="spellEnd"/>
      <w:r>
        <w:rPr>
          <w:b/>
          <w:sz w:val="28"/>
          <w:szCs w:val="28"/>
        </w:rPr>
        <w:t xml:space="preserve"> СОШ им.Н.Салимханова»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 "Образование" на базе МКОУ ДСОШ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МКОУ «</w:t>
      </w:r>
      <w:proofErr w:type="spellStart"/>
      <w:r>
        <w:rPr>
          <w:b/>
          <w:sz w:val="28"/>
          <w:szCs w:val="28"/>
        </w:rPr>
        <w:t>Дубкинская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им.Н.Салимханова</w:t>
      </w:r>
      <w:proofErr w:type="spellEnd"/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печать плакатов для размещение в образовательных учреждениях , местах массового пребывания  </w:t>
            </w:r>
            <w:r w:rsidRPr="002F7DD4">
              <w:rPr>
                <w:sz w:val="28"/>
                <w:szCs w:val="28"/>
              </w:rPr>
              <w:lastRenderedPageBreak/>
              <w:t>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1506DD"/>
    <w:rsid w:val="003B2E86"/>
    <w:rsid w:val="005373B1"/>
    <w:rsid w:val="00672817"/>
    <w:rsid w:val="006D12EB"/>
    <w:rsid w:val="006F420C"/>
    <w:rsid w:val="00A44A8D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3148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2021-08-21T11:34:00Z</dcterms:created>
  <dcterms:modified xsi:type="dcterms:W3CDTF">2021-08-21T11:38:00Z</dcterms:modified>
</cp:coreProperties>
</file>