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A1" w:rsidRDefault="009E0AEF" w:rsidP="009E0AEF">
      <w:pPr>
        <w:spacing w:line="360" w:lineRule="auto"/>
        <w:ind w:right="-1"/>
        <w:jc w:val="right"/>
      </w:pPr>
      <w:r>
        <w:t xml:space="preserve"> </w:t>
      </w:r>
      <w:r w:rsidR="002F4E5D">
        <w:t>Приложение</w:t>
      </w:r>
      <w:r w:rsidR="003F55A1">
        <w:t xml:space="preserve"> </w:t>
      </w:r>
      <w:r w:rsidR="002F4E5D">
        <w:t>№3</w:t>
      </w:r>
    </w:p>
    <w:p w:rsidR="003F55A1" w:rsidRDefault="003F55A1" w:rsidP="009E0AEF">
      <w:pPr>
        <w:spacing w:line="360" w:lineRule="auto"/>
        <w:ind w:right="-1"/>
        <w:jc w:val="right"/>
      </w:pPr>
      <w:r>
        <w:t xml:space="preserve"> </w:t>
      </w:r>
      <w:r w:rsidR="002F4E5D">
        <w:t>Приказ</w:t>
      </w:r>
      <w:r>
        <w:t xml:space="preserve"> </w:t>
      </w:r>
      <w:r w:rsidR="002F4E5D">
        <w:t>№129/2</w:t>
      </w:r>
      <w:r>
        <w:t xml:space="preserve">  </w:t>
      </w:r>
      <w:r w:rsidR="002F4E5D">
        <w:t>от13.06.2020</w:t>
      </w:r>
      <w:r>
        <w:t xml:space="preserve"> </w:t>
      </w:r>
      <w:r w:rsidR="002F4E5D">
        <w:t>г.</w:t>
      </w:r>
    </w:p>
    <w:p w:rsidR="003F55A1" w:rsidRDefault="003F55A1" w:rsidP="003F55A1">
      <w:pPr>
        <w:spacing w:line="269" w:lineRule="auto"/>
        <w:ind w:right="-1"/>
        <w:jc w:val="right"/>
        <w:rPr>
          <w:rFonts w:eastAsia="Times New Roman"/>
          <w:b/>
          <w:bCs/>
          <w:sz w:val="23"/>
          <w:szCs w:val="23"/>
        </w:rPr>
      </w:pPr>
      <w:r>
        <w:t xml:space="preserve"> </w:t>
      </w:r>
      <w:r>
        <w:rPr>
          <w:rFonts w:eastAsia="Times New Roman"/>
          <w:b/>
          <w:bCs/>
          <w:sz w:val="23"/>
          <w:szCs w:val="23"/>
        </w:rPr>
        <w:t xml:space="preserve"> </w:t>
      </w:r>
    </w:p>
    <w:p w:rsidR="002F4E5D" w:rsidRDefault="002F4E5D" w:rsidP="002F4E5D">
      <w:pPr>
        <w:spacing w:line="269" w:lineRule="auto"/>
        <w:ind w:right="1280"/>
        <w:jc w:val="center"/>
        <w:rPr>
          <w:rFonts w:eastAsia="Times New Roman"/>
          <w:b/>
          <w:bCs/>
          <w:sz w:val="24"/>
          <w:szCs w:val="24"/>
        </w:rPr>
      </w:pPr>
      <w:r w:rsidRPr="002F4E5D">
        <w:rPr>
          <w:rFonts w:eastAsia="Times New Roman"/>
          <w:b/>
          <w:bCs/>
          <w:sz w:val="24"/>
          <w:szCs w:val="24"/>
        </w:rPr>
        <w:t>Функции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Центра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по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обеспечению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реализации</w:t>
      </w:r>
      <w:r w:rsidRPr="002F4E5D">
        <w:rPr>
          <w:rFonts w:eastAsia="Times New Roman"/>
          <w:b/>
          <w:bCs/>
          <w:sz w:val="24"/>
          <w:szCs w:val="24"/>
        </w:rPr>
        <w:br/>
        <w:t>основных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и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дополнительных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общеобразовательных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программ</w:t>
      </w:r>
      <w:r w:rsidRPr="002F4E5D">
        <w:rPr>
          <w:rFonts w:eastAsia="Times New Roman"/>
          <w:b/>
          <w:bCs/>
          <w:sz w:val="24"/>
          <w:szCs w:val="24"/>
        </w:rPr>
        <w:br/>
        <w:t>цифрового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и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гуманитарного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r w:rsidRPr="002F4E5D">
        <w:rPr>
          <w:rFonts w:eastAsia="Times New Roman"/>
          <w:b/>
          <w:bCs/>
          <w:sz w:val="24"/>
          <w:szCs w:val="24"/>
        </w:rPr>
        <w:t>профилей</w:t>
      </w:r>
      <w:r w:rsidR="003F55A1">
        <w:rPr>
          <w:rFonts w:eastAsia="Times New Roman"/>
          <w:b/>
          <w:bCs/>
          <w:sz w:val="24"/>
          <w:szCs w:val="24"/>
        </w:rPr>
        <w:t xml:space="preserve"> </w:t>
      </w:r>
      <w:r w:rsidR="003F55A1"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МКОУ</w:t>
      </w:r>
      <w:proofErr w:type="gramStart"/>
      <w:r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Д</w:t>
      </w:r>
      <w:proofErr w:type="gramEnd"/>
      <w:r>
        <w:rPr>
          <w:rFonts w:eastAsia="Times New Roman"/>
          <w:b/>
          <w:bCs/>
          <w:sz w:val="24"/>
          <w:szCs w:val="24"/>
        </w:rPr>
        <w:t>убкинская</w:t>
      </w:r>
      <w:proofErr w:type="spellEnd"/>
      <w:r w:rsidR="00302AE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СОШ</w:t>
      </w:r>
      <w:r w:rsidR="00302AE1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им.Н.Салимханова</w:t>
      </w:r>
      <w:proofErr w:type="spellEnd"/>
      <w:r>
        <w:rPr>
          <w:rFonts w:eastAsia="Times New Roman"/>
          <w:b/>
          <w:bCs/>
          <w:sz w:val="24"/>
          <w:szCs w:val="24"/>
        </w:rPr>
        <w:t>»</w:t>
      </w:r>
    </w:p>
    <w:p w:rsidR="003F55A1" w:rsidRDefault="003F55A1" w:rsidP="002F4E5D">
      <w:pPr>
        <w:spacing w:line="269" w:lineRule="auto"/>
        <w:ind w:right="128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459" w:type="dxa"/>
        <w:tblLayout w:type="fixed"/>
        <w:tblLook w:val="04A0"/>
      </w:tblPr>
      <w:tblGrid>
        <w:gridCol w:w="690"/>
        <w:gridCol w:w="3705"/>
        <w:gridCol w:w="5812"/>
      </w:tblGrid>
      <w:tr w:rsidR="002F4E5D" w:rsidTr="003F55A1">
        <w:tc>
          <w:tcPr>
            <w:tcW w:w="690" w:type="dxa"/>
          </w:tcPr>
          <w:p w:rsidR="002F4E5D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5" w:type="dxa"/>
          </w:tcPr>
          <w:p w:rsidR="002F4E5D" w:rsidRDefault="009E0AEF" w:rsidP="009E0AEF">
            <w:pPr>
              <w:spacing w:line="269" w:lineRule="auto"/>
              <w:ind w:right="6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Функции Центра</w:t>
            </w:r>
          </w:p>
        </w:tc>
        <w:tc>
          <w:tcPr>
            <w:tcW w:w="5812" w:type="dxa"/>
          </w:tcPr>
          <w:p w:rsidR="002F4E5D" w:rsidRDefault="009E0AEF" w:rsidP="009E0AEF">
            <w:pPr>
              <w:spacing w:line="269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Комменатарии</w:t>
            </w:r>
            <w:proofErr w:type="spellEnd"/>
          </w:p>
        </w:tc>
      </w:tr>
      <w:tr w:rsidR="00FF4B0E" w:rsidTr="003F55A1">
        <w:tc>
          <w:tcPr>
            <w:tcW w:w="690" w:type="dxa"/>
          </w:tcPr>
          <w:p w:rsidR="00FF4B0E" w:rsidRDefault="003F55A1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05" w:type="dxa"/>
          </w:tcPr>
          <w:p w:rsidR="00FF4B0E" w:rsidRPr="002F4E5D" w:rsidRDefault="00FF4B0E" w:rsidP="003F55A1">
            <w:pPr>
              <w:jc w:val="both"/>
            </w:pPr>
            <w:r w:rsidRPr="002F4E5D">
              <w:t>Участие в реализации</w:t>
            </w:r>
            <w:r w:rsidR="003F55A1">
              <w:t xml:space="preserve"> </w:t>
            </w:r>
            <w:r w:rsidRPr="002F4E5D">
              <w:t>основных</w:t>
            </w:r>
            <w:r w:rsidR="003F55A1">
              <w:t xml:space="preserve"> </w:t>
            </w:r>
            <w:r w:rsidRPr="002F4E5D">
              <w:t>общеобразовательных</w:t>
            </w:r>
            <w:r w:rsidR="003F55A1">
              <w:t xml:space="preserve"> </w:t>
            </w:r>
            <w:r w:rsidRPr="002F4E5D">
              <w:t>программ в части</w:t>
            </w:r>
            <w:r w:rsidR="003F55A1">
              <w:t xml:space="preserve"> </w:t>
            </w:r>
            <w:r w:rsidRPr="002F4E5D">
              <w:t>предметных областей</w:t>
            </w:r>
            <w:r w:rsidR="003F55A1">
              <w:t xml:space="preserve"> </w:t>
            </w:r>
            <w:r w:rsidRPr="002F4E5D">
              <w:t>«Технология»,</w:t>
            </w:r>
            <w:r w:rsidR="003F55A1">
              <w:t xml:space="preserve"> </w:t>
            </w:r>
            <w:r w:rsidRPr="002F4E5D">
              <w:t>«Информатика»,</w:t>
            </w:r>
            <w:r w:rsidR="003F55A1">
              <w:t xml:space="preserve"> </w:t>
            </w:r>
            <w:r w:rsidRPr="002F4E5D">
              <w:t>«Основы</w:t>
            </w:r>
            <w:r w:rsidR="003F55A1">
              <w:t xml:space="preserve"> </w:t>
            </w:r>
            <w:r w:rsidRPr="002F4E5D">
              <w:t>безопасности</w:t>
            </w:r>
            <w:r w:rsidR="003F55A1">
              <w:t xml:space="preserve"> </w:t>
            </w:r>
            <w:r w:rsidRPr="002F4E5D">
              <w:t>жизнедеятельности»,</w:t>
            </w:r>
            <w:r w:rsidR="003F55A1">
              <w:t xml:space="preserve"> </w:t>
            </w:r>
            <w:r w:rsidRPr="002F4E5D">
              <w:t>в том числе обеспечение</w:t>
            </w:r>
            <w:r w:rsidR="003F55A1">
              <w:t xml:space="preserve"> </w:t>
            </w:r>
            <w:r w:rsidRPr="002F4E5D">
              <w:t>внедрения</w:t>
            </w:r>
            <w:r w:rsidR="003F55A1">
              <w:t xml:space="preserve"> </w:t>
            </w:r>
            <w:r w:rsidRPr="002F4E5D">
              <w:t>обновленного</w:t>
            </w:r>
            <w:r w:rsidR="003F55A1">
              <w:t xml:space="preserve"> </w:t>
            </w:r>
            <w:r w:rsidRPr="002F4E5D">
              <w:t>содержания</w:t>
            </w:r>
            <w:r w:rsidR="003F55A1">
              <w:t xml:space="preserve"> </w:t>
            </w:r>
            <w:r w:rsidRPr="002F4E5D">
              <w:t>преподавания</w:t>
            </w:r>
            <w:r w:rsidR="003F55A1">
              <w:t xml:space="preserve"> </w:t>
            </w:r>
            <w:r w:rsidRPr="002F4E5D">
              <w:t>основных</w:t>
            </w:r>
            <w:r w:rsidR="003F55A1">
              <w:t xml:space="preserve"> </w:t>
            </w:r>
            <w:r w:rsidRPr="002F4E5D">
              <w:t>общеобразовательных</w:t>
            </w:r>
            <w:r w:rsidR="003F55A1">
              <w:t xml:space="preserve"> </w:t>
            </w:r>
            <w:r w:rsidRPr="002F4E5D">
              <w:t>программ в рамках</w:t>
            </w:r>
            <w:r w:rsidR="003F55A1">
              <w:t xml:space="preserve"> </w:t>
            </w:r>
            <w:r w:rsidRPr="002F4E5D">
              <w:t>федерального проекта</w:t>
            </w:r>
            <w:r w:rsidR="003F55A1">
              <w:t xml:space="preserve"> </w:t>
            </w:r>
            <w:r w:rsidRPr="002F4E5D">
              <w:t>«Современная школа»</w:t>
            </w:r>
            <w:r w:rsidR="003F55A1">
              <w:t xml:space="preserve"> </w:t>
            </w:r>
            <w:r w:rsidRPr="002F4E5D">
              <w:t>национального</w:t>
            </w:r>
            <w:r w:rsidR="003F55A1">
              <w:t xml:space="preserve"> </w:t>
            </w:r>
            <w:r w:rsidRPr="002F4E5D">
              <w:t>проекта</w:t>
            </w:r>
            <w:r w:rsidR="003F55A1">
              <w:t xml:space="preserve"> </w:t>
            </w:r>
            <w:r w:rsidRPr="002F4E5D">
              <w:t>«Образование».</w:t>
            </w:r>
          </w:p>
        </w:tc>
        <w:tc>
          <w:tcPr>
            <w:tcW w:w="5812" w:type="dxa"/>
          </w:tcPr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детальное изучение Концепций предметных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областей и внесение корректив в основные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общеобразовательные программы </w:t>
            </w:r>
            <w:r w:rsidRPr="003F55A1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и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методики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преподавания предметных областей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«Технология», «Информатика», «Основы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безопасности жизнедеятельности», включая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интеграцию ИКТ в учебные предметы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«Технология», «Информатика», «ОБЖ».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реализация обновленного содержания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общеобразовательных программ в условиях созданных функциональных зон, разработать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расписания, графики, скоординированные в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рамках работы не только базовой школы, но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школ округа;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  <w:t>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 учетом оснащения Центра современным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оборудованием организовать функциональные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зоны формирования цифровых и гуманитарных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компетенций, в том числе в рамках предметной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области «Технология», «Информатика», «ОБЖ»,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определить новые виды образовательной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деятельности: цифровые обучающие игры,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деятельностные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, событийные образовательные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практики, лабораторные практикумы,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применение цифровых симуляторов, погружения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в виртуальную и дополненную реальность и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другие;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изучение возможностей использования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оборудования Центра для преподавания учебных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предметов: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-т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ехнология (оформление интерьера, создание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изделий из текстильных материалов - 5 класс),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-основы безопасности жизнедеятельности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(оказание помощи терпящем бедствия на воде,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первая медицинская помощь при травмах - 8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класс, основные правила оказания первой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медицинской помощи при неотложных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состояниях - 10 класс, первая медицинская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помощь при острой сердечной недостаточности и</w:t>
            </w:r>
            <w:r w:rsidR="00302AE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инсульте, первая медицинская помощь при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остановке сердца, первая медицинская помощь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при травмах -11 класс);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-и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нформатика (мультимедиа и компьютерные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презентации -7 класс, моделирование - 8 класс,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программирование 9-10 класс, моделирование -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11 класс);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-окружающий мир (правила оказания первой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медицинской помощи, изучение дыхательной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системы, кровеносная система. Сердце главный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орган кровеносной системы – 4 класс),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-м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атематика и информатика (Практика работы на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компьютере 3-4 класс)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организация контроля рационального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использования оборудования Центра при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реализации учебного предмета технология 5-7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классы, внеурочной деятельности».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изменение методики преподавания предметов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через проведение коллективных и групповых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тренингов, мастер-классов, семинаров с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применение проектных и игровых технологий с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использованием ресурсов информационной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среды и цифровых инструментов функциональных зон Центра (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коворкинг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медиазона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и др.);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разработка инструментария для оценивания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результатов освоения образовательных программ;</w:t>
            </w:r>
          </w:p>
          <w:p w:rsidR="003F55A1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формирование в Центре пространства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профессиональной ориентации и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самоопределения личности (с учетом нового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оборудования и возможностей сетевого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взаимодействия): 3D-моделирование;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робототехника и системы автоматического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управления;</w:t>
            </w:r>
          </w:p>
          <w:p w:rsidR="00FF4B0E" w:rsidRPr="003F55A1" w:rsidRDefault="00FF4B0E" w:rsidP="003F55A1">
            <w:pPr>
              <w:pStyle w:val="a4"/>
              <w:numPr>
                <w:ilvl w:val="0"/>
                <w:numId w:val="2"/>
              </w:numPr>
              <w:spacing w:line="269" w:lineRule="auto"/>
              <w:ind w:left="601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участие в разработке вариативных модулей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технологической подготовки современного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производства – инженерно-технологического,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агротех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нологического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сервис-технологического</w:t>
            </w:r>
            <w:proofErr w:type="spellEnd"/>
            <w:proofErr w:type="gramEnd"/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(сфера услуг) или интегративного модуля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изучения содержания учебного материала</w:t>
            </w:r>
            <w:r w:rsidR="003F55A1"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(например, робототехника).</w:t>
            </w:r>
          </w:p>
        </w:tc>
      </w:tr>
      <w:tr w:rsidR="00FF4B0E" w:rsidTr="003F55A1">
        <w:tc>
          <w:tcPr>
            <w:tcW w:w="690" w:type="dxa"/>
          </w:tcPr>
          <w:p w:rsidR="00FF4B0E" w:rsidRDefault="003F55A1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705" w:type="dxa"/>
          </w:tcPr>
          <w:p w:rsidR="00FF4B0E" w:rsidRDefault="00FF4B0E" w:rsidP="003F55A1">
            <w:pPr>
              <w:spacing w:line="269" w:lineRule="auto"/>
              <w:ind w:right="6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Реализация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разноуровневых</w:t>
            </w:r>
            <w:proofErr w:type="spellEnd"/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дополнительных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общеобразовательных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программ цифрового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гуманитарного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профилей, а также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иных программ в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рамках внеурочной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деятельности</w:t>
            </w:r>
            <w:r w:rsid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обучающихся.</w:t>
            </w:r>
          </w:p>
        </w:tc>
        <w:tc>
          <w:tcPr>
            <w:tcW w:w="5812" w:type="dxa"/>
          </w:tcPr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кружка «Конструирование и моделирование» (робототехника) </w:t>
            </w:r>
          </w:p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программа кружка «3D-моделирование»</w:t>
            </w:r>
          </w:p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кружка «Исследователь» </w:t>
            </w:r>
          </w:p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клуба «Белая ладья» </w:t>
            </w:r>
          </w:p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программа кружка «Школьный Пресс-центр»</w:t>
            </w:r>
          </w:p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мастерская по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лего-конструированию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«Мастер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Самоделкин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</w:p>
          <w:p w:rsidR="009E0AEF" w:rsidRPr="003F55A1" w:rsidRDefault="009E0AEF" w:rsidP="009E0AEF">
            <w:pPr>
              <w:pStyle w:val="a4"/>
              <w:numPr>
                <w:ilvl w:val="0"/>
                <w:numId w:val="4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программа клуба «Шахматное королевство»;</w:t>
            </w:r>
          </w:p>
          <w:p w:rsidR="00FF4B0E" w:rsidRPr="009E0AEF" w:rsidRDefault="009E0AEF" w:rsidP="009E0AEF">
            <w:pPr>
              <w:autoSpaceDE w:val="0"/>
              <w:autoSpaceDN w:val="0"/>
              <w:adjustRightInd w:val="0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программа кружка «Школа безопасности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05" w:type="dxa"/>
          </w:tcPr>
          <w:p w:rsidR="009E0AEF" w:rsidRDefault="009E0AEF" w:rsidP="003F55A1">
            <w:pPr>
              <w:spacing w:line="269" w:lineRule="auto"/>
              <w:ind w:right="6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создания,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5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апробация по реализации отдельных модулей программ обучения на базе сетевых форм;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5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проведение сетевых уроков по предметам «Технология», «ОБЖ», «Информатика».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05" w:type="dxa"/>
          </w:tcPr>
          <w:p w:rsidR="009E0AEF" w:rsidRDefault="009E0AEF" w:rsidP="003F55A1">
            <w:pPr>
              <w:spacing w:line="269" w:lineRule="auto"/>
              <w:ind w:right="6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6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деятельность Хобби-центра «Город мастеров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:rsidR="009E0AEF" w:rsidRDefault="009E0AEF" w:rsidP="003F55A1">
            <w:pPr>
              <w:spacing w:line="269" w:lineRule="auto"/>
              <w:ind w:right="6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6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пришкольного лагеря;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6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деятельность Хобби-центра «Город мастеров» (на каникулах);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6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занятия в кружках.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05" w:type="dxa"/>
          </w:tcPr>
          <w:p w:rsidR="009E0AEF" w:rsidRDefault="009E0AEF" w:rsidP="003F55A1">
            <w:pPr>
              <w:spacing w:line="269" w:lineRule="auto"/>
              <w:ind w:right="6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Содействие развитию шахматного образования.</w:t>
            </w:r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7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родительской общественности на мероприятиях;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7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работа многофункциональной зоны (2 этаж - Клуб «Белая ладья»), обеспечивающая возможность обучения игре в шахматы, проведению матчей, игре в свободное время, осуществление анализа и разбора шахматных партий.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7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мониторинг реализации программ по направлению шахматное образование.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05" w:type="dxa"/>
          </w:tcPr>
          <w:p w:rsidR="009E0AEF" w:rsidRDefault="009E0AEF" w:rsidP="003F55A1">
            <w:pPr>
              <w:spacing w:line="269" w:lineRule="auto"/>
              <w:ind w:right="6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Вовлечение обучающихся и педагогов в проектную деятельность.</w:t>
            </w:r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8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разработка и реализация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межпредметных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проектов в условиях интеграции общего и дополнительного образования в течение учебного года;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8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участие всех учащихся в «Фестивале проектов» (презентация продуктов проектной деятельности)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8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  <w:t></w:t>
            </w: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участие лучших проектов и исследовательских работ в школьной научно-практической конференции «Умники и умницы»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орум научно исследовательских и проектных работ учащихся «Первые шаги в науку»;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8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участие в системе открытых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онлайн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уроков «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».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8"/>
              </w:numPr>
              <w:spacing w:line="269" w:lineRule="auto"/>
              <w:ind w:left="45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интеллектуальные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квесты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по созданию проектов для педагогов и обучающихся.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05" w:type="dxa"/>
          </w:tcPr>
          <w:p w:rsidR="009E0AEF" w:rsidRDefault="009E0AEF" w:rsidP="003F55A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 и гуманитарного и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социокультурного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профилей.</w:t>
            </w:r>
            <w:proofErr w:type="gramEnd"/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составление плана - графика повышения профессионального мастерства учителей;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лег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конструирование, 3Д-моделирование);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05" w:type="dxa"/>
          </w:tcPr>
          <w:p w:rsidR="009E0AEF" w:rsidRDefault="009E0AEF" w:rsidP="003F55A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по информированию и просвещению населения в области цифровых и гуманитарных компетенций.</w:t>
            </w:r>
          </w:p>
        </w:tc>
        <w:tc>
          <w:tcPr>
            <w:tcW w:w="5812" w:type="dxa"/>
          </w:tcPr>
          <w:p w:rsidR="009E0AEF" w:rsidRDefault="009E0AEF" w:rsidP="003F55A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«Школьный Пресс-центр»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сайт школы, группа «Позитивные новости </w:t>
            </w:r>
            <w:proofErr w:type="spell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».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705" w:type="dxa"/>
          </w:tcPr>
          <w:p w:rsidR="009E0AEF" w:rsidRDefault="009E0AEF" w:rsidP="003F55A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Информационное сопровождение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учебн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5812" w:type="dxa"/>
          </w:tcPr>
          <w:p w:rsidR="009E0AEF" w:rsidRDefault="009E0AEF" w:rsidP="003F55A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подготовка информационных материалов о деятельности Центра для размещения на сайте школы и СМИ.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проведения Дней открытых дверей Центра образования цифрового</w:t>
            </w:r>
            <w:proofErr w:type="gramEnd"/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 и гуманитарного профилей «Точка роста».</w:t>
            </w:r>
          </w:p>
        </w:tc>
      </w:tr>
      <w:tr w:rsidR="009E0AEF" w:rsidTr="003F55A1">
        <w:tc>
          <w:tcPr>
            <w:tcW w:w="690" w:type="dxa"/>
          </w:tcPr>
          <w:p w:rsidR="009E0AEF" w:rsidRDefault="009E0AEF" w:rsidP="002F4E5D">
            <w:pPr>
              <w:spacing w:line="269" w:lineRule="auto"/>
              <w:ind w:right="-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05" w:type="dxa"/>
          </w:tcPr>
          <w:p w:rsidR="009E0AEF" w:rsidRDefault="009E0AEF" w:rsidP="003F55A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5812" w:type="dxa"/>
          </w:tcPr>
          <w:p w:rsidR="009E0AEF" w:rsidRPr="003F55A1" w:rsidRDefault="009E0AEF" w:rsidP="003F55A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деятельность волонтерского отряда «Стимул»;</w:t>
            </w:r>
          </w:p>
          <w:p w:rsidR="009E0AEF" w:rsidRDefault="009E0AEF" w:rsidP="003F55A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 xml:space="preserve">деятельность волонтерского направления «В тонусе» (волонтеры-медики) </w:t>
            </w:r>
          </w:p>
          <w:p w:rsidR="009E0AEF" w:rsidRPr="003F55A1" w:rsidRDefault="009E0AEF" w:rsidP="003F55A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ymbol" w:eastAsiaTheme="minorHAnsi" w:hAnsi="Symbol" w:cs="Symbol"/>
                <w:sz w:val="24"/>
                <w:szCs w:val="24"/>
                <w:lang w:eastAsia="en-US"/>
              </w:rPr>
            </w:pPr>
            <w:r w:rsidRPr="003F55A1">
              <w:rPr>
                <w:rFonts w:eastAsiaTheme="minorHAnsi"/>
                <w:sz w:val="24"/>
                <w:szCs w:val="24"/>
                <w:lang w:eastAsia="en-US"/>
              </w:rPr>
              <w:t>сотрудничество с РДШ (Российское движение школьников).</w:t>
            </w:r>
          </w:p>
        </w:tc>
      </w:tr>
    </w:tbl>
    <w:p w:rsidR="002F4E5D" w:rsidRDefault="003F55A1">
      <w:r>
        <w:rPr>
          <w:rFonts w:eastAsia="Times New Roman"/>
          <w:b/>
          <w:bCs/>
          <w:sz w:val="24"/>
          <w:szCs w:val="24"/>
        </w:rPr>
        <w:t xml:space="preserve"> </w:t>
      </w:r>
      <w:r>
        <w:t xml:space="preserve">  </w:t>
      </w:r>
    </w:p>
    <w:sectPr w:rsidR="002F4E5D" w:rsidSect="00B8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04AD0B8"/>
    <w:lvl w:ilvl="0" w:tplc="C220F4FC">
      <w:start w:val="3"/>
      <w:numFmt w:val="decimal"/>
      <w:lvlText w:val="%1."/>
      <w:lvlJc w:val="left"/>
    </w:lvl>
    <w:lvl w:ilvl="1" w:tplc="28828180">
      <w:numFmt w:val="decimal"/>
      <w:lvlText w:val=""/>
      <w:lvlJc w:val="left"/>
    </w:lvl>
    <w:lvl w:ilvl="2" w:tplc="868E572E">
      <w:numFmt w:val="decimal"/>
      <w:lvlText w:val=""/>
      <w:lvlJc w:val="left"/>
    </w:lvl>
    <w:lvl w:ilvl="3" w:tplc="F8EAD136">
      <w:numFmt w:val="decimal"/>
      <w:lvlText w:val=""/>
      <w:lvlJc w:val="left"/>
    </w:lvl>
    <w:lvl w:ilvl="4" w:tplc="8EE45B46">
      <w:numFmt w:val="decimal"/>
      <w:lvlText w:val=""/>
      <w:lvlJc w:val="left"/>
    </w:lvl>
    <w:lvl w:ilvl="5" w:tplc="FAAE9184">
      <w:numFmt w:val="decimal"/>
      <w:lvlText w:val=""/>
      <w:lvlJc w:val="left"/>
    </w:lvl>
    <w:lvl w:ilvl="6" w:tplc="09101F66">
      <w:numFmt w:val="decimal"/>
      <w:lvlText w:val=""/>
      <w:lvlJc w:val="left"/>
    </w:lvl>
    <w:lvl w:ilvl="7" w:tplc="FFF2A9F6">
      <w:numFmt w:val="decimal"/>
      <w:lvlText w:val=""/>
      <w:lvlJc w:val="left"/>
    </w:lvl>
    <w:lvl w:ilvl="8" w:tplc="B57860B6">
      <w:numFmt w:val="decimal"/>
      <w:lvlText w:val=""/>
      <w:lvlJc w:val="left"/>
    </w:lvl>
  </w:abstractNum>
  <w:abstractNum w:abstractNumId="1">
    <w:nsid w:val="05873374"/>
    <w:multiLevelType w:val="hybridMultilevel"/>
    <w:tmpl w:val="5066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385"/>
    <w:multiLevelType w:val="hybridMultilevel"/>
    <w:tmpl w:val="D4541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716E7"/>
    <w:multiLevelType w:val="hybridMultilevel"/>
    <w:tmpl w:val="A0EA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03B1B"/>
    <w:multiLevelType w:val="hybridMultilevel"/>
    <w:tmpl w:val="9A0C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234E3"/>
    <w:multiLevelType w:val="hybridMultilevel"/>
    <w:tmpl w:val="6536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E37A1"/>
    <w:multiLevelType w:val="hybridMultilevel"/>
    <w:tmpl w:val="070C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51889"/>
    <w:multiLevelType w:val="hybridMultilevel"/>
    <w:tmpl w:val="F5B0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324CC"/>
    <w:multiLevelType w:val="hybridMultilevel"/>
    <w:tmpl w:val="B964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765DE"/>
    <w:multiLevelType w:val="hybridMultilevel"/>
    <w:tmpl w:val="3EEC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408C1"/>
    <w:multiLevelType w:val="hybridMultilevel"/>
    <w:tmpl w:val="04D8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F4E5D"/>
    <w:rsid w:val="002F4E5D"/>
    <w:rsid w:val="00302AE1"/>
    <w:rsid w:val="003F55A1"/>
    <w:rsid w:val="009E0AEF"/>
    <w:rsid w:val="00B818F2"/>
    <w:rsid w:val="00F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4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5EFDB-091A-4EC9-BB17-0A918338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Приложение№3</vt:lpstr>
      <vt:lpstr>    Приказ№129/2от13.06.2020г.</vt:lpstr>
    </vt:vector>
  </TitlesOfParts>
  <Company>SPecialiST RePack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2020-07-11T16:45:00Z</dcterms:created>
  <dcterms:modified xsi:type="dcterms:W3CDTF">2020-07-11T20:17:00Z</dcterms:modified>
</cp:coreProperties>
</file>