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BBF" w:rsidRPr="002D59B1" w:rsidRDefault="00D83844" w:rsidP="002D59B1">
      <w:pPr>
        <w:pStyle w:val="a4"/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1269437</wp:posOffset>
            </wp:positionH>
            <wp:positionV relativeFrom="paragraph">
              <wp:posOffset>-1611268</wp:posOffset>
            </wp:positionV>
            <wp:extent cx="7129491" cy="10152582"/>
            <wp:effectExtent l="1524000" t="0" r="1519209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9145" cy="10152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59B1" w:rsidRPr="002D59B1">
        <w:rPr>
          <w:rFonts w:ascii="Times New Roman" w:hAnsi="Times New Roman" w:cs="Times New Roman"/>
          <w:noProof/>
          <w:lang w:eastAsia="ru-RU"/>
        </w:rPr>
        <w:t>Утверждаю</w:t>
      </w:r>
      <w:r w:rsidR="002D59B1" w:rsidRPr="002D59B1">
        <w:rPr>
          <w:rFonts w:ascii="Times New Roman" w:hAnsi="Times New Roman" w:cs="Times New Roman"/>
          <w:noProof/>
          <w:lang w:eastAsia="ru-RU"/>
        </w:rPr>
        <w:br/>
        <w:t xml:space="preserve">Директор МКОУ ДСОШ </w:t>
      </w:r>
    </w:p>
    <w:p w:rsidR="002D59B1" w:rsidRPr="002D59B1" w:rsidRDefault="002D59B1" w:rsidP="002D59B1">
      <w:pPr>
        <w:pStyle w:val="a4"/>
        <w:jc w:val="right"/>
        <w:rPr>
          <w:rFonts w:ascii="Times New Roman" w:hAnsi="Times New Roman" w:cs="Times New Roman"/>
          <w:noProof/>
        </w:rPr>
      </w:pPr>
      <w:r w:rsidRPr="002D59B1">
        <w:rPr>
          <w:rFonts w:ascii="Times New Roman" w:hAnsi="Times New Roman" w:cs="Times New Roman"/>
          <w:noProof/>
        </w:rPr>
        <w:t>________________М.А.Газимагомедов</w:t>
      </w:r>
    </w:p>
    <w:p w:rsidR="002D59B1" w:rsidRPr="002D59B1" w:rsidRDefault="002D59B1" w:rsidP="002D59B1">
      <w:pPr>
        <w:pStyle w:val="a4"/>
        <w:jc w:val="right"/>
        <w:rPr>
          <w:rFonts w:ascii="Times New Roman" w:hAnsi="Times New Roman" w:cs="Times New Roman"/>
        </w:rPr>
      </w:pPr>
      <w:r w:rsidRPr="002D59B1">
        <w:rPr>
          <w:rFonts w:ascii="Times New Roman" w:hAnsi="Times New Roman" w:cs="Times New Roman"/>
        </w:rPr>
        <w:t>Приказ №____  от «___»______202___ г.</w:t>
      </w: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17"/>
      </w:tblGrid>
      <w:tr w:rsidR="00A71BBF" w:rsidRPr="00812713">
        <w:tc>
          <w:tcPr>
            <w:tcW w:w="14517" w:type="dxa"/>
            <w:shd w:val="clear" w:color="auto" w:fill="FFFFFF"/>
            <w:vAlign w:val="center"/>
          </w:tcPr>
          <w:p w:rsidR="00A71BBF" w:rsidRPr="00812713" w:rsidRDefault="00812713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Дорожная карта мероприятий по обеспечению перехода </w:t>
            </w:r>
            <w:r w:rsidR="002D59B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МКОУ ДСОШ </w:t>
            </w: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 новые ФГОС НОО, ФГОС ООО на 202</w:t>
            </w:r>
            <w:r w:rsidR="00742C0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–2027 годы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714"/>
              <w:gridCol w:w="3904"/>
              <w:gridCol w:w="1994"/>
              <w:gridCol w:w="7739"/>
            </w:tblGrid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2021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просветительских мероприятий, направленных на повышение компетентности педагогов образовательной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организации и родителей обучающихся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Ежегодно, в течение </w:t>
                  </w:r>
                  <w:bookmarkStart w:id="0" w:name="_GoBack"/>
                  <w:bookmarkEnd w:id="0"/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учебного года в соответствии с 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графиком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Разделы на сайте 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2021 – май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16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26 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Ежегодно в 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План курсовой подготовки с охватом в 100 процентов педагогических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работников, реализующих ООП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47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Информирование о нормативно-правовом, программном, кадровом, материально-техническом и финансовом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Ежеквартально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6. Материально-техническое обеспечение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</w:tbl>
          <w:p w:rsidR="00A71BBF" w:rsidRPr="00812713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A71BBF" w:rsidSect="00812713">
          <w:pgSz w:w="16838" w:h="11906" w:orient="landscape"/>
          <w:pgMar w:top="426" w:right="1134" w:bottom="850" w:left="1134" w:header="0" w:footer="0" w:gutter="0"/>
          <w:cols w:space="720"/>
          <w:formProt w:val="0"/>
          <w:docGrid w:linePitch="360" w:charSpace="4096"/>
        </w:sectPr>
      </w:pPr>
    </w:p>
    <w:p w:rsidR="00A71BBF" w:rsidRDefault="00812713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План</w:t>
      </w:r>
    </w:p>
    <w:p w:rsidR="00A71BBF" w:rsidRDefault="00812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функционирования внутренней системы оценки</w:t>
      </w:r>
    </w:p>
    <w:p w:rsidR="00A71BBF" w:rsidRDefault="00812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качества образования (ВСОКО) на 2021/22 учебный год</w:t>
      </w:r>
    </w:p>
    <w:tbl>
      <w:tblPr>
        <w:tblW w:w="5730" w:type="pct"/>
        <w:tblInd w:w="-91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844"/>
        <w:gridCol w:w="2991"/>
        <w:gridCol w:w="3621"/>
        <w:gridCol w:w="2437"/>
      </w:tblGrid>
      <w:tr w:rsidR="00A71BBF" w:rsidTr="00DA204C">
        <w:tc>
          <w:tcPr>
            <w:tcW w:w="1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A71BBF" w:rsidTr="00DA204C">
        <w:tc>
          <w:tcPr>
            <w:tcW w:w="108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АВГУСТ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5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антитеррористической защищенности объекта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здоровья обучающихся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здоровья обучающихся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 обеспечены учебными пособиями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заведующий библиотекой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«История России», совершенствованию ИКТ-компетенций учителей, организации работы с педагогами по требованиям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повышению квалификации, прохождению аттестации и др.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6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педагог-психолог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дорожную карту перехода на новые ФГОС НОО и ООО с 2022/23 учебного года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8" w:anchor="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и ООО с 2022/23 учебного года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замдиректора по УВР, председатель МСШ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вступления в силу новых ФГОС НОО и ООО, их внедрения в школе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замдиректора по УВР</w:t>
            </w:r>
          </w:p>
        </w:tc>
      </w:tr>
      <w:tr w:rsidR="00A71BBF" w:rsidTr="00DA204C">
        <w:tc>
          <w:tcPr>
            <w:tcW w:w="108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СЕНТЯБРЬ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план-график мониторинга предметных результатов на 2021/22 учебный год. Запланировать входные, тематические,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9" w:anchor="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метапредметных результатов на 2021/22 учебный год. Проследить, что в него включены мероприятия разного уровня (внутришкольные, муниципальные, региональные, федеральные, независимые исследования – НИКО, ВПР и др.), что каждое мероприятие направлено на развитие регулятивных, познавательных или коммуникативных УУД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0" w:anchor="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метапредметных результатов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адаптации обучающихся 1-х, 5-х, 10-х классов на 2021/22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1" w:anchor="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качества преподавания учебных предметов на 2021/22 учебный год. Запланировать посещение уроков, чтобы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секций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классные руководители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работу системы наставничества для молодых и вновь прибывших специалистов в новом учебном году в соответствии с школьным положением о наставничестве. Утвердить наставников и подопечных, определить зоны ответственности при выполнении обязанностей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62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Пары наставников и подопечных утверждены приказом, разработаны </w:t>
            </w:r>
            <w:hyperlink r:id="rId12" w:anchor="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3" w:anchor="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председатель МСШ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и ООО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 руководитель рабочей группы</w:t>
            </w:r>
          </w:p>
        </w:tc>
      </w:tr>
      <w:tr w:rsidR="00A71BBF" w:rsidTr="00DA204C">
        <w:tc>
          <w:tcPr>
            <w:tcW w:w="108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ОКТЯБРЬ</w:t>
            </w:r>
          </w:p>
        </w:tc>
      </w:tr>
      <w:tr w:rsidR="00A71BBF" w:rsidTr="00DA204C">
        <w:trPr>
          <w:trHeight w:val="1455"/>
        </w:trPr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4" w:anchor="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rPr>
          <w:trHeight w:val="1455"/>
        </w:trPr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5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6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7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курсов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внеурочной деятельности и планы внеурочной деятельности реализованы в полном объеме в 1-й четверти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18" w:anchor="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A71BBF" w:rsidTr="00DA204C">
        <w:tc>
          <w:tcPr>
            <w:tcW w:w="108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НОЯБРЬ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</w:t>
            </w:r>
            <w:hyperlink r:id="rId19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0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опросы, анкетирования, чтобы оценить долю родителей,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удовлетворенных качеством образовательных результатов обучающихся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 образовательных результатов обучающихся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 повышению эффективности работы с обучающимися и родителями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4E227A">
            <w:pPr>
              <w:spacing w:after="0" w:line="255" w:lineRule="atLeast"/>
            </w:pPr>
            <w:hyperlink r:id="rId22" w:anchor="/document/118/88539/" w:history="1">
              <w:r w:rsidR="0081271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A71BBF" w:rsidTr="00DA204C">
        <w:tc>
          <w:tcPr>
            <w:tcW w:w="108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ДЕКАБРЬ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3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4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5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6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7" w:anchor="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педагог-психолог, классные руководители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 I полугодии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 в I полугодии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A71BBF" w:rsidTr="00DA204C">
        <w:tc>
          <w:tcPr>
            <w:tcW w:w="108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ЯНВАРЬ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 дополнительного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образования во II полугодии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Классные руководители,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2D59B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замзам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 подготовки школы к переходу на новые ФГОС НОО и ООО, скорректировать ее работу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 w:rsidR="00A71BBF" w:rsidTr="00DA204C">
        <w:tc>
          <w:tcPr>
            <w:tcW w:w="108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ФЕВРАЛЬ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 в аналитических справках по уровням образования: </w:t>
            </w:r>
            <w:hyperlink r:id="rId28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9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0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1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2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 w:rsidTr="00DA204C">
        <w:tc>
          <w:tcPr>
            <w:tcW w:w="1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3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4E227A">
            <w:pPr>
              <w:spacing w:after="0" w:line="255" w:lineRule="atLeast"/>
            </w:pPr>
            <w:hyperlink r:id="rId34" w:anchor="/document/118/88539/" w:history="1">
              <w:r w:rsidR="0081271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A71BBF" w:rsidTr="00DA204C">
        <w:tc>
          <w:tcPr>
            <w:tcW w:w="108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МАРТ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5" w:anchor="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6" w:anchor="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A71BBF" w:rsidTr="00DA204C">
        <w:tc>
          <w:tcPr>
            <w:tcW w:w="108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АПРЕЛЬ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hyperlink r:id="rId3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38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 в справках по уровням образования (</w:t>
            </w:r>
            <w:hyperlink r:id="rId39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0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41" w:anchor="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педагог-психолог, классные руководители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Классные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ВР</w:t>
            </w:r>
          </w:p>
        </w:tc>
      </w:tr>
      <w:tr w:rsidR="00A71BBF" w:rsidTr="00DA204C">
        <w:tc>
          <w:tcPr>
            <w:tcW w:w="1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 подготовки школы к переходу на новые ФГОС НОО и ООО, скорректировать ее работу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 w:rsidR="00A71BBF" w:rsidTr="00DA204C">
        <w:tc>
          <w:tcPr>
            <w:tcW w:w="108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МАЙ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2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3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4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5" w:anchor="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анкетирование, чтобы оценить долю родителей, удовлетворенных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качеством образовательных результатов обучающихся за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 образовательных результатов обучающихся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повышению эффективности работы с обучающимися и родителями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6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4-й четверти, подвести итоги за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в </w:t>
            </w:r>
            <w:hyperlink r:id="rId4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48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перехода на новые ФГОС НОО и ООО, их внедрения в школе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49" w:anchor="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0" w:anchor="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марте–мае,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методической работы школы за учебный год, в том числе мероприятий по подготовке к переходу на новые ФГОС НОО и ООО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1" w:anchor="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2" w:anchor="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3" w:anchor="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и ООО 1-х и 5-х классов в 2022/23 учебном году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руководитель рабочей группы</w:t>
            </w:r>
          </w:p>
        </w:tc>
      </w:tr>
      <w:tr w:rsidR="00A71BBF" w:rsidTr="00DA204C">
        <w:trPr>
          <w:trHeight w:val="1563"/>
        </w:trPr>
        <w:tc>
          <w:tcPr>
            <w:tcW w:w="1089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ИЮНЬ</w:t>
            </w:r>
          </w:p>
        </w:tc>
      </w:tr>
      <w:tr w:rsidR="00A71BBF" w:rsidTr="00DA204C">
        <w:tc>
          <w:tcPr>
            <w:tcW w:w="1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2022, спланировать работу по подготовке к ГИА-2023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54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5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классов. Педагоги получили 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 председатель МСШ, руководители ШМО</w:t>
            </w:r>
          </w:p>
        </w:tc>
      </w:tr>
      <w:tr w:rsidR="00A71BBF" w:rsidTr="00DA204C">
        <w:tc>
          <w:tcPr>
            <w:tcW w:w="1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мероприятий дорожной карты перехода на новые ФГОС НОО и ООО, оценить качество деятельности рабочей группы за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дорожной карты перехода на новые ФГОС НОО и ООО,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готовность школы и участников образовательных отношений к внедрению новых ФГОС НОО и ООО с 2022/23 учебного года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и участники образовательных отношений готовы к внедрению новых ФГОС НОО и ООО с 2022/23 учебного года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замдиректора по АХР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56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руководители ШМО, замдиректора по УВР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председатель МСШ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5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ВР, председатель МСШ, руководители ШМО</w:t>
            </w:r>
          </w:p>
        </w:tc>
      </w:tr>
      <w:tr w:rsidR="00A71BBF" w:rsidTr="00DA204C">
        <w:tc>
          <w:tcPr>
            <w:tcW w:w="1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6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эффективности функционирования ВСОКО отражен в аналитической справке</w:t>
            </w:r>
          </w:p>
        </w:tc>
        <w:tc>
          <w:tcPr>
            <w:tcW w:w="24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председатель МСШ</w:t>
            </w:r>
          </w:p>
        </w:tc>
      </w:tr>
    </w:tbl>
    <w:p w:rsidR="00A71BBF" w:rsidRDefault="00812713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  <w:t>ПОИСК ПО ДОКУМЕНТУ</w:t>
      </w:r>
    </w:p>
    <w:p w:rsidR="00A71BBF" w:rsidRDefault="0081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76605" cy="23431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BBF" w:rsidRDefault="00812713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  <w:t>Календарь перехода на новые ФГОС НОО и ООО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A71BBF" w:rsidRDefault="00812713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59" w:anchor="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60" w:anchor="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940"/>
        <w:gridCol w:w="873"/>
        <w:gridCol w:w="906"/>
        <w:gridCol w:w="884"/>
        <w:gridCol w:w="878"/>
        <w:gridCol w:w="863"/>
        <w:gridCol w:w="863"/>
        <w:gridCol w:w="863"/>
        <w:gridCol w:w="777"/>
        <w:gridCol w:w="658"/>
      </w:tblGrid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:rsidR="00A71BBF" w:rsidRDefault="00812713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A71BBF" w:rsidSect="00383F6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A71BBF"/>
    <w:rsid w:val="002D59B1"/>
    <w:rsid w:val="00383F6F"/>
    <w:rsid w:val="004E227A"/>
    <w:rsid w:val="006C7F41"/>
    <w:rsid w:val="00742C0A"/>
    <w:rsid w:val="007836F0"/>
    <w:rsid w:val="00812713"/>
    <w:rsid w:val="00A56EDA"/>
    <w:rsid w:val="00A71BBF"/>
    <w:rsid w:val="00D83844"/>
    <w:rsid w:val="00DA2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6F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83F6F"/>
    <w:rPr>
      <w:color w:val="000080"/>
      <w:u w:val="single"/>
    </w:rPr>
  </w:style>
  <w:style w:type="paragraph" w:styleId="a3">
    <w:name w:val="Title"/>
    <w:basedOn w:val="a"/>
    <w:next w:val="a4"/>
    <w:qFormat/>
    <w:rsid w:val="00383F6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383F6F"/>
    <w:pPr>
      <w:spacing w:after="140"/>
    </w:pPr>
  </w:style>
  <w:style w:type="paragraph" w:styleId="a5">
    <w:name w:val="List"/>
    <w:basedOn w:val="a4"/>
    <w:rsid w:val="00383F6F"/>
    <w:rPr>
      <w:rFonts w:cs="Arial"/>
    </w:rPr>
  </w:style>
  <w:style w:type="paragraph" w:styleId="a6">
    <w:name w:val="caption"/>
    <w:basedOn w:val="a"/>
    <w:qFormat/>
    <w:rsid w:val="00383F6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383F6F"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21" Type="http://schemas.openxmlformats.org/officeDocument/2006/relationships/hyperlink" Target="_blank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_self" TargetMode="External"/><Relationship Id="rId47" Type="http://schemas.openxmlformats.org/officeDocument/2006/relationships/hyperlink" Target="_self" TargetMode="External"/><Relationship Id="rId50" Type="http://schemas.openxmlformats.org/officeDocument/2006/relationships/hyperlink" Target="https://vip.1zavuch.ru/" TargetMode="External"/><Relationship Id="rId55" Type="http://schemas.openxmlformats.org/officeDocument/2006/relationships/hyperlink" Target="_self" TargetMode="External"/><Relationship Id="rId7" Type="http://schemas.openxmlformats.org/officeDocument/2006/relationships/hyperlink" Target="_bla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_self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_blank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_self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image" Target="media/image2.wmf"/><Relationship Id="rId5" Type="http://schemas.openxmlformats.org/officeDocument/2006/relationships/hyperlink" Target="_self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_self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https://vip.1zavuch.ru/" TargetMode="External"/><Relationship Id="rId57" Type="http://schemas.openxmlformats.org/officeDocument/2006/relationships/hyperlink" Target="_self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_self" TargetMode="External"/><Relationship Id="rId56" Type="http://schemas.openxmlformats.org/officeDocument/2006/relationships/hyperlink" Target="_self" TargetMode="External"/><Relationship Id="rId8" Type="http://schemas.openxmlformats.org/officeDocument/2006/relationships/hyperlink" Target="https://vip.1zavuch.ru/" TargetMode="External"/><Relationship Id="rId51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_blank" TargetMode="External"/><Relationship Id="rId38" Type="http://schemas.openxmlformats.org/officeDocument/2006/relationships/hyperlink" Target="_self" TargetMode="External"/><Relationship Id="rId46" Type="http://schemas.openxmlformats.org/officeDocument/2006/relationships/hyperlink" Target="_self" TargetMode="External"/><Relationship Id="rId5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30</Pages>
  <Words>8531</Words>
  <Characters>48631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1</cp:lastModifiedBy>
  <cp:revision>6</cp:revision>
  <cp:lastPrinted>2022-02-28T13:25:00Z</cp:lastPrinted>
  <dcterms:created xsi:type="dcterms:W3CDTF">2022-02-25T13:12:00Z</dcterms:created>
  <dcterms:modified xsi:type="dcterms:W3CDTF">2022-02-28T14:04:00Z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